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9CE54C" w14:textId="77777777" w:rsidR="00FB6530" w:rsidRDefault="00000000">
      <w:pPr>
        <w:tabs>
          <w:tab w:val="left" w:pos="5220"/>
        </w:tabs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 xml:space="preserve">           </w:t>
      </w:r>
    </w:p>
    <w:p w14:paraId="5FCC2FB7" w14:textId="411593FD" w:rsidR="00FE5984" w:rsidRDefault="00000000">
      <w:pPr>
        <w:tabs>
          <w:tab w:val="left" w:pos="522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 xml:space="preserve">                              </w:t>
      </w:r>
    </w:p>
    <w:p w14:paraId="374F59FF" w14:textId="77777777" w:rsidR="00FE5984" w:rsidRDefault="00000000">
      <w:pPr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                津自贸函〔2022〕2号</w:t>
      </w:r>
    </w:p>
    <w:p w14:paraId="7A3C4F4B" w14:textId="77777777" w:rsidR="00FE5984" w:rsidRDefault="00FE5984">
      <w:pPr>
        <w:rPr>
          <w:sz w:val="32"/>
          <w:szCs w:val="32"/>
        </w:rPr>
      </w:pPr>
    </w:p>
    <w:p w14:paraId="76BAF145" w14:textId="77777777" w:rsidR="00FE5984" w:rsidRDefault="00000000">
      <w:pPr>
        <w:overflowPunct w:val="0"/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中国（天津）自由贸易试验区管理委员会</w:t>
      </w:r>
    </w:p>
    <w:p w14:paraId="7CC6DC2C" w14:textId="77777777" w:rsidR="00FE5984" w:rsidRDefault="00000000">
      <w:pPr>
        <w:overflowPunct w:val="0"/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关于同意在天津（滨海）海外人才离岸创新创业基地建设中国（天津）自由贸易试验区联动创新示范基地的批复</w:t>
      </w:r>
    </w:p>
    <w:p w14:paraId="73F98AC7" w14:textId="77777777" w:rsidR="00FE5984" w:rsidRDefault="00FE5984">
      <w:pPr>
        <w:overflowPunct w:val="0"/>
        <w:adjustRightInd w:val="0"/>
        <w:snapToGrid w:val="0"/>
        <w:spacing w:line="58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474DEBCE" w14:textId="77777777" w:rsidR="00FE5984" w:rsidRDefault="00000000">
      <w:pPr>
        <w:overflowPunct w:val="0"/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天津（滨海）海外人才离岸创新创业基地：</w:t>
      </w:r>
    </w:p>
    <w:p w14:paraId="135C0CE3" w14:textId="77777777" w:rsidR="00FE5984" w:rsidRDefault="00000000">
      <w:pPr>
        <w:overflowPunct w:val="0"/>
        <w:adjustRightInd w:val="0"/>
        <w:snapToGrid w:val="0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你单位关于建设中国（天津）自由贸易试验区联动创新示范基地的请示收悉。现批复如下：</w:t>
      </w:r>
    </w:p>
    <w:p w14:paraId="4D672C24" w14:textId="77777777" w:rsidR="00FE5984" w:rsidRDefault="00000000">
      <w:pPr>
        <w:overflowPunct w:val="0"/>
        <w:adjustRightInd w:val="0"/>
        <w:snapToGrid w:val="0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同意在天津（滨海）海外人才离岸创新创业基地（以下简称离岸基地）建设中国（天津）自由贸易试验区联动创新示范基地（以下简称联动创新示范基地），探索开展离岸创新创业试点，试点期为自批复之日起3年。</w:t>
      </w:r>
    </w:p>
    <w:p w14:paraId="0A154C74" w14:textId="77777777" w:rsidR="00FE5984" w:rsidRDefault="00000000">
      <w:pPr>
        <w:overflowPunct w:val="0"/>
        <w:adjustRightInd w:val="0"/>
        <w:snapToGrid w:val="0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试点要以习近平新时代中国特色社会主义思想为指导，深入贯彻落实党中央、国务院和市委、市政府决策部署，充分发挥自贸试验区国家制度创新“试验田”作用，切实用好国家级离岸创新创业基地功能优势，聚焦海外人才与科技创新融合，加强引智引才，促进创新要素自由流动，加快建成科技创新区，探索建设离岸科技创新中心</w:t>
      </w:r>
      <w:r>
        <w:rPr>
          <w:rFonts w:eastAsia="仿宋_GB2312" w:hint="eastAsia"/>
          <w:sz w:val="32"/>
          <w:szCs w:val="32"/>
        </w:rPr>
        <w:t>，服务新时代人才强国战略和创新驱动发展战略。</w:t>
      </w:r>
    </w:p>
    <w:p w14:paraId="6E22BCC7" w14:textId="33E8CFC1" w:rsidR="00FE5984" w:rsidRDefault="00000000">
      <w:pPr>
        <w:overflowPunct w:val="0"/>
        <w:adjustRightInd w:val="0"/>
        <w:snapToGrid w:val="0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三、离岸基地要抓紧组织编制联动创新示范基地建设实施方案，进一步明确目标定位、重点任务和保障机制</w:t>
      </w:r>
      <w:r>
        <w:rPr>
          <w:rFonts w:ascii="仿宋_GB2312" w:eastAsia="仿宋_GB2312" w:hAnsi="仿宋_GB2312" w:cs="仿宋_GB2312"/>
          <w:sz w:val="32"/>
          <w:szCs w:val="32"/>
        </w:rPr>
        <w:t>，在充分论证、风险可控的前提下，大胆</w:t>
      </w:r>
      <w:r>
        <w:rPr>
          <w:rFonts w:ascii="仿宋_GB2312" w:eastAsia="仿宋_GB2312" w:hAnsi="仿宋_GB2312" w:cs="仿宋_GB2312" w:hint="eastAsia"/>
          <w:sz w:val="32"/>
          <w:szCs w:val="32"/>
        </w:rPr>
        <w:t>试</w:t>
      </w:r>
      <w:r>
        <w:rPr>
          <w:rFonts w:ascii="仿宋_GB2312" w:eastAsia="仿宋_GB2312" w:hAnsi="仿宋_GB2312" w:cs="仿宋_GB2312"/>
          <w:sz w:val="32"/>
          <w:szCs w:val="32"/>
        </w:rPr>
        <w:t>、大胆</w:t>
      </w:r>
      <w:r>
        <w:rPr>
          <w:rFonts w:ascii="仿宋_GB2312" w:eastAsia="仿宋_GB2312" w:hAnsi="仿宋_GB2312" w:cs="仿宋_GB2312" w:hint="eastAsia"/>
          <w:sz w:val="32"/>
          <w:szCs w:val="32"/>
        </w:rPr>
        <w:t>闯</w:t>
      </w:r>
      <w:r>
        <w:rPr>
          <w:rFonts w:ascii="仿宋_GB2312" w:eastAsia="仿宋_GB2312" w:hAnsi="仿宋_GB2312" w:cs="仿宋_GB2312"/>
          <w:sz w:val="32"/>
          <w:szCs w:val="32"/>
        </w:rPr>
        <w:t>、自主改</w:t>
      </w:r>
      <w:r>
        <w:rPr>
          <w:rFonts w:ascii="仿宋_GB2312" w:eastAsia="仿宋_GB2312" w:hAnsi="仿宋_GB2312" w:cs="仿宋_GB2312" w:hint="eastAsia"/>
          <w:sz w:val="32"/>
          <w:szCs w:val="32"/>
        </w:rPr>
        <w:t>。紧紧围绕“降成本、去壁垒、自由化”，聚焦人才引进、对外投资、知识产权保护、成果转化、平台建设等领域，促进人才、技术、资本等要素跨境自由流动、自由组合，以服务、政策、模式创新解决成本、壁垒方面的问题，打造国际化、全要素、便利化的离岸创新创业孵化转化平台。要定期对试点情况进行总结评估，形</w:t>
      </w:r>
      <w:r w:rsidR="00BA36DC"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sz w:val="32"/>
          <w:szCs w:val="32"/>
        </w:rPr>
        <w:t>可复制可推广的经验案例，切实发挥引领示范作用。</w:t>
      </w:r>
    </w:p>
    <w:p w14:paraId="45B118CD" w14:textId="77777777" w:rsidR="00FE5984" w:rsidRDefault="00000000">
      <w:pPr>
        <w:overflowPunct w:val="0"/>
        <w:adjustRightInd w:val="0"/>
        <w:snapToGrid w:val="0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</w:t>
      </w:r>
      <w:bookmarkStart w:id="0" w:name="_Hlk116140175"/>
      <w:r>
        <w:rPr>
          <w:rFonts w:ascii="仿宋_GB2312" w:eastAsia="仿宋_GB2312" w:hAnsi="仿宋_GB2312" w:cs="仿宋_GB2312" w:hint="eastAsia"/>
          <w:sz w:val="32"/>
          <w:szCs w:val="32"/>
        </w:rPr>
        <w:t>自贸试验区各相关部门、单位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要加强对联动创新示范基地建设工作的支持指导和协调推进，及时协调解决试点过程中的堵点、难点问题，根据试点需要组织制定出台相关支持措施，确保试点任务目标落实到位。滨海新区相关部门要按照职责，积极支持试点开展。</w:t>
      </w:r>
    </w:p>
    <w:p w14:paraId="361149B7" w14:textId="77777777" w:rsidR="00FE5984" w:rsidRDefault="00000000">
      <w:pPr>
        <w:overflowPunct w:val="0"/>
        <w:adjustRightInd w:val="0"/>
        <w:snapToGrid w:val="0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五、需要协调天津市相关部门支持的事项，可报请中国（天津）自由贸易试验区管理委员会（以下简称自贸试验区管委会）协调推进。试点中重大问题，离岸基地要及时向自贸试验区管委会请示报告。</w:t>
      </w:r>
    </w:p>
    <w:p w14:paraId="5045B1C5" w14:textId="77777777" w:rsidR="00FE5984" w:rsidRDefault="00FE5984">
      <w:pPr>
        <w:overflowPunct w:val="0"/>
        <w:adjustRightInd w:val="0"/>
        <w:snapToGrid w:val="0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CC1A690" w14:textId="77777777" w:rsidR="00FE5984" w:rsidRDefault="00FE5984">
      <w:pPr>
        <w:overflowPunct w:val="0"/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C1FAD8A" w14:textId="77777777" w:rsidR="00FE5984" w:rsidRDefault="00000000">
      <w:pPr>
        <w:overflowPunct w:val="0"/>
        <w:adjustRightInd w:val="0"/>
        <w:snapToGrid w:val="0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2022年10月10日</w:t>
      </w:r>
    </w:p>
    <w:p w14:paraId="76516F0E" w14:textId="77777777" w:rsidR="00FE5984" w:rsidRDefault="00FE5984">
      <w:pPr>
        <w:overflowPunct w:val="0"/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2CE48FA" w14:textId="38CD6764" w:rsidR="00FE5984" w:rsidRPr="00FB6530" w:rsidRDefault="00000000" w:rsidP="00FB6530">
      <w:pPr>
        <w:overflowPunct w:val="0"/>
        <w:adjustRightInd w:val="0"/>
        <w:snapToGrid w:val="0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（此件主动公开）</w:t>
      </w:r>
    </w:p>
    <w:sectPr w:rsidR="00FE5984" w:rsidRPr="00FB6530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797" w:bottom="1440" w:left="1797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21D53" w14:textId="77777777" w:rsidR="00A321A0" w:rsidRDefault="00A321A0">
      <w:r>
        <w:separator/>
      </w:r>
    </w:p>
  </w:endnote>
  <w:endnote w:type="continuationSeparator" w:id="0">
    <w:p w14:paraId="6D0B3101" w14:textId="77777777" w:rsidR="00A321A0" w:rsidRDefault="00A3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ongti SC">
    <w:altName w:val="仿宋"/>
    <w:charset w:val="88"/>
    <w:family w:val="auto"/>
    <w:pitch w:val="default"/>
    <w:sig w:usb0="00000000" w:usb1="00000000" w:usb2="00000010" w:usb3="00000000" w:csb0="001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006F" w14:textId="77777777" w:rsidR="00FE5984" w:rsidRDefault="00000000">
    <w:pPr>
      <w:pStyle w:val="a6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4</w:t>
    </w:r>
    <w:r>
      <w:fldChar w:fldCharType="end"/>
    </w:r>
  </w:p>
  <w:p w14:paraId="26D073A0" w14:textId="77777777" w:rsidR="00FE5984" w:rsidRDefault="00FE59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E451" w14:textId="77777777" w:rsidR="00FE5984" w:rsidRDefault="00000000">
    <w:pPr>
      <w:pStyle w:val="a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- 2 -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5C73D" w14:textId="77777777" w:rsidR="00A321A0" w:rsidRDefault="00A321A0">
      <w:r>
        <w:separator/>
      </w:r>
    </w:p>
  </w:footnote>
  <w:footnote w:type="continuationSeparator" w:id="0">
    <w:p w14:paraId="79315DE9" w14:textId="77777777" w:rsidR="00A321A0" w:rsidRDefault="00A32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9C20" w14:textId="77777777" w:rsidR="00FE5984" w:rsidRDefault="00FE5984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AAEC" w14:textId="77777777" w:rsidR="00FE5984" w:rsidRDefault="00FE5984">
    <w:pPr>
      <w:pStyle w:val="a8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FBF78E4D"/>
    <w:rsid w:val="000617E1"/>
    <w:rsid w:val="0006508B"/>
    <w:rsid w:val="000675CD"/>
    <w:rsid w:val="000A1114"/>
    <w:rsid w:val="000A51E3"/>
    <w:rsid w:val="000C3AA8"/>
    <w:rsid w:val="00103386"/>
    <w:rsid w:val="00130207"/>
    <w:rsid w:val="0013170E"/>
    <w:rsid w:val="001347A3"/>
    <w:rsid w:val="001462D0"/>
    <w:rsid w:val="001543C8"/>
    <w:rsid w:val="00172A27"/>
    <w:rsid w:val="00177FC5"/>
    <w:rsid w:val="001944CF"/>
    <w:rsid w:val="001D6987"/>
    <w:rsid w:val="001F4E57"/>
    <w:rsid w:val="00214334"/>
    <w:rsid w:val="00214F8A"/>
    <w:rsid w:val="002428E4"/>
    <w:rsid w:val="002541B2"/>
    <w:rsid w:val="002665E0"/>
    <w:rsid w:val="00271C4D"/>
    <w:rsid w:val="002B0285"/>
    <w:rsid w:val="002B1B58"/>
    <w:rsid w:val="002C2429"/>
    <w:rsid w:val="002C2967"/>
    <w:rsid w:val="002E06B0"/>
    <w:rsid w:val="0030347F"/>
    <w:rsid w:val="003219A1"/>
    <w:rsid w:val="0036034B"/>
    <w:rsid w:val="00371160"/>
    <w:rsid w:val="00384DB5"/>
    <w:rsid w:val="00471539"/>
    <w:rsid w:val="00482CF3"/>
    <w:rsid w:val="004C5806"/>
    <w:rsid w:val="004E23F2"/>
    <w:rsid w:val="00502FB9"/>
    <w:rsid w:val="0051107E"/>
    <w:rsid w:val="00542011"/>
    <w:rsid w:val="00593264"/>
    <w:rsid w:val="005C42A2"/>
    <w:rsid w:val="005D2DE8"/>
    <w:rsid w:val="005F498B"/>
    <w:rsid w:val="006124D4"/>
    <w:rsid w:val="0067216D"/>
    <w:rsid w:val="00694757"/>
    <w:rsid w:val="00696FB0"/>
    <w:rsid w:val="006B23DA"/>
    <w:rsid w:val="006C1181"/>
    <w:rsid w:val="006D6504"/>
    <w:rsid w:val="006D6689"/>
    <w:rsid w:val="006E0D60"/>
    <w:rsid w:val="006E0D6E"/>
    <w:rsid w:val="006F4EDB"/>
    <w:rsid w:val="00700E12"/>
    <w:rsid w:val="00704E0C"/>
    <w:rsid w:val="0072373D"/>
    <w:rsid w:val="0073145A"/>
    <w:rsid w:val="00744BC5"/>
    <w:rsid w:val="007530C4"/>
    <w:rsid w:val="00757EDB"/>
    <w:rsid w:val="00764487"/>
    <w:rsid w:val="00784B63"/>
    <w:rsid w:val="00790518"/>
    <w:rsid w:val="007A3211"/>
    <w:rsid w:val="007C2EDC"/>
    <w:rsid w:val="007C7FF5"/>
    <w:rsid w:val="007D2386"/>
    <w:rsid w:val="008514EF"/>
    <w:rsid w:val="008638F3"/>
    <w:rsid w:val="00887F9C"/>
    <w:rsid w:val="008C078E"/>
    <w:rsid w:val="00903CB7"/>
    <w:rsid w:val="00921C50"/>
    <w:rsid w:val="00942A29"/>
    <w:rsid w:val="009936FB"/>
    <w:rsid w:val="009A1B29"/>
    <w:rsid w:val="009C0324"/>
    <w:rsid w:val="00A0384D"/>
    <w:rsid w:val="00A321A0"/>
    <w:rsid w:val="00A422DD"/>
    <w:rsid w:val="00A4568B"/>
    <w:rsid w:val="00A457B5"/>
    <w:rsid w:val="00A92612"/>
    <w:rsid w:val="00A95AAD"/>
    <w:rsid w:val="00AA2481"/>
    <w:rsid w:val="00B17764"/>
    <w:rsid w:val="00B301A1"/>
    <w:rsid w:val="00B6062F"/>
    <w:rsid w:val="00B74D42"/>
    <w:rsid w:val="00BA36DC"/>
    <w:rsid w:val="00BB254B"/>
    <w:rsid w:val="00BE2367"/>
    <w:rsid w:val="00BE4303"/>
    <w:rsid w:val="00BE7B7D"/>
    <w:rsid w:val="00C3039C"/>
    <w:rsid w:val="00C36810"/>
    <w:rsid w:val="00C704AA"/>
    <w:rsid w:val="00CA07D2"/>
    <w:rsid w:val="00CC3866"/>
    <w:rsid w:val="00CD1732"/>
    <w:rsid w:val="00CE2BDA"/>
    <w:rsid w:val="00D2553B"/>
    <w:rsid w:val="00DC2980"/>
    <w:rsid w:val="00DD4289"/>
    <w:rsid w:val="00E4331A"/>
    <w:rsid w:val="00E722AC"/>
    <w:rsid w:val="00E860A9"/>
    <w:rsid w:val="00EA0355"/>
    <w:rsid w:val="00EA53D8"/>
    <w:rsid w:val="00F72567"/>
    <w:rsid w:val="00F961E6"/>
    <w:rsid w:val="00FB6530"/>
    <w:rsid w:val="00FE5984"/>
    <w:rsid w:val="1D3700AF"/>
    <w:rsid w:val="3CEEFBBF"/>
    <w:rsid w:val="77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727F5E3"/>
  <w15:docId w15:val="{1D8EF4BF-1B3D-4210-B5BE-D5521BFE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qFormat/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a9">
    <w:name w:val="页眉 字符"/>
    <w:link w:val="a8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2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关于召开滨海新区农村城市工作推动会的安排方案</dc:title>
  <dc:creator>刘振雷</dc:creator>
  <cp:lastModifiedBy>lons dong</cp:lastModifiedBy>
  <cp:revision>8</cp:revision>
  <cp:lastPrinted>2020-04-22T16:51:00Z</cp:lastPrinted>
  <dcterms:created xsi:type="dcterms:W3CDTF">2020-10-13T23:54:00Z</dcterms:created>
  <dcterms:modified xsi:type="dcterms:W3CDTF">2022-10-10T02:15:00Z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